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02" w:rsidRDefault="005B5E02" w:rsidP="000F5C88">
      <w:pPr>
        <w:jc w:val="right"/>
      </w:pPr>
    </w:p>
    <w:p w:rsidR="00DD7457" w:rsidRPr="00235511" w:rsidRDefault="00DD7457">
      <w:pPr>
        <w:rPr>
          <w:sz w:val="26"/>
          <w:szCs w:val="26"/>
        </w:rPr>
      </w:pPr>
      <w:bookmarkStart w:id="0" w:name="_GoBack"/>
      <w:bookmarkEnd w:id="0"/>
    </w:p>
    <w:p w:rsidR="000F5C88" w:rsidRPr="00235511" w:rsidRDefault="000F5C88">
      <w:pPr>
        <w:rPr>
          <w:b/>
          <w:sz w:val="26"/>
          <w:szCs w:val="26"/>
        </w:rPr>
      </w:pPr>
      <w:r w:rsidRPr="00235511">
        <w:rPr>
          <w:b/>
          <w:sz w:val="26"/>
          <w:szCs w:val="26"/>
        </w:rPr>
        <w:t xml:space="preserve">Xenofit </w:t>
      </w:r>
      <w:proofErr w:type="spellStart"/>
      <w:r w:rsidRPr="00235511">
        <w:rPr>
          <w:b/>
          <w:sz w:val="26"/>
          <w:szCs w:val="26"/>
        </w:rPr>
        <w:t>Heisse</w:t>
      </w:r>
      <w:proofErr w:type="spellEnd"/>
      <w:r w:rsidRPr="00235511">
        <w:rPr>
          <w:b/>
          <w:sz w:val="26"/>
          <w:szCs w:val="26"/>
        </w:rPr>
        <w:t xml:space="preserve"> Hexe</w:t>
      </w:r>
    </w:p>
    <w:p w:rsidR="000F5C88" w:rsidRPr="00235511" w:rsidRDefault="000F5C88">
      <w:pPr>
        <w:rPr>
          <w:rFonts w:cs="Arial"/>
          <w:sz w:val="20"/>
          <w:szCs w:val="20"/>
        </w:rPr>
      </w:pPr>
    </w:p>
    <w:p w:rsidR="00A95ABC" w:rsidRPr="00235511" w:rsidRDefault="00524074">
      <w:pPr>
        <w:rPr>
          <w:rFonts w:cs="Arial"/>
          <w:sz w:val="20"/>
          <w:szCs w:val="20"/>
        </w:rPr>
      </w:pPr>
      <w:r w:rsidRPr="00235511">
        <w:rPr>
          <w:rFonts w:cs="Arial"/>
          <w:sz w:val="20"/>
          <w:szCs w:val="20"/>
        </w:rPr>
        <w:t>„</w:t>
      </w:r>
      <w:r w:rsidR="00D3401F" w:rsidRPr="00235511">
        <w:rPr>
          <w:rFonts w:cs="Arial"/>
          <w:sz w:val="20"/>
          <w:szCs w:val="20"/>
        </w:rPr>
        <w:t>Das besondere Vitamingetränk ist mit Vernunft gehext.</w:t>
      </w:r>
      <w:r w:rsidRPr="00235511">
        <w:rPr>
          <w:rFonts w:cs="Arial"/>
          <w:sz w:val="20"/>
          <w:szCs w:val="20"/>
        </w:rPr>
        <w:t>“</w:t>
      </w:r>
    </w:p>
    <w:p w:rsidR="000F5C88" w:rsidRPr="00235511" w:rsidRDefault="00D3401F">
      <w:pPr>
        <w:rPr>
          <w:rFonts w:cs="Arial"/>
          <w:sz w:val="20"/>
          <w:szCs w:val="20"/>
        </w:rPr>
      </w:pPr>
      <w:r w:rsidRPr="00235511">
        <w:rPr>
          <w:rFonts w:cs="Arial"/>
          <w:sz w:val="20"/>
          <w:szCs w:val="20"/>
        </w:rPr>
        <w:t xml:space="preserve">Calcium und 5 wichtige Vitamine leisten einen wertvollen Beitrag für eine gesunde Ernährung. Bereits eine Portion des Getränkes deckt schon 50% der täglichen Zufuhrempfehlung der zugesetzten Vitamine für einen Erwachsenen. Zusätzliches Calcium und Traubenzucker machen die </w:t>
      </w:r>
      <w:proofErr w:type="spellStart"/>
      <w:r w:rsidRPr="00235511">
        <w:rPr>
          <w:rFonts w:cs="Arial"/>
          <w:sz w:val="20"/>
          <w:szCs w:val="20"/>
        </w:rPr>
        <w:t>Heisse</w:t>
      </w:r>
      <w:proofErr w:type="spellEnd"/>
      <w:r w:rsidRPr="00235511">
        <w:rPr>
          <w:rFonts w:cs="Arial"/>
          <w:sz w:val="20"/>
          <w:szCs w:val="20"/>
        </w:rPr>
        <w:t xml:space="preserve"> Hexe zu einem sinnvollen Getränk mit dem unverwechselbar </w:t>
      </w:r>
      <w:proofErr w:type="spellStart"/>
      <w:r w:rsidRPr="00235511">
        <w:rPr>
          <w:rFonts w:cs="Arial"/>
          <w:sz w:val="20"/>
          <w:szCs w:val="20"/>
        </w:rPr>
        <w:t>himbeerigen</w:t>
      </w:r>
      <w:proofErr w:type="spellEnd"/>
      <w:r w:rsidRPr="00235511">
        <w:rPr>
          <w:rFonts w:cs="Arial"/>
          <w:sz w:val="20"/>
          <w:szCs w:val="20"/>
        </w:rPr>
        <w:t xml:space="preserve"> Geschmack. Ideal für den kleinen Durst zwischendurch. Wie bei Xenofit </w:t>
      </w:r>
      <w:proofErr w:type="spellStart"/>
      <w:r w:rsidRPr="00235511">
        <w:rPr>
          <w:rFonts w:cs="Arial"/>
          <w:sz w:val="20"/>
          <w:szCs w:val="20"/>
        </w:rPr>
        <w:t>Heisses</w:t>
      </w:r>
      <w:proofErr w:type="spellEnd"/>
      <w:r w:rsidRPr="00235511">
        <w:rPr>
          <w:rFonts w:cs="Arial"/>
          <w:sz w:val="20"/>
          <w:szCs w:val="20"/>
        </w:rPr>
        <w:t xml:space="preserve"> C kommt auch bei dieser Rezeptur das besondere Herstellungsverfahren zum Tragen, das Vitamine auch heiß zubereitet länger hitzestabil macht. Vitamin C, Niacin und Vitamin B</w:t>
      </w:r>
      <w:r w:rsidRPr="00235511">
        <w:rPr>
          <w:rFonts w:cs="Arial"/>
          <w:sz w:val="20"/>
          <w:szCs w:val="20"/>
          <w:vertAlign w:val="subscript"/>
        </w:rPr>
        <w:t>6</w:t>
      </w:r>
      <w:r w:rsidRPr="00235511">
        <w:rPr>
          <w:rFonts w:cs="Arial"/>
          <w:sz w:val="20"/>
          <w:szCs w:val="20"/>
        </w:rPr>
        <w:t xml:space="preserve"> tragen u.a. zur Verringerung von Müdigkeit und Erschöpfung bei. Darüber hinaus erhöht Vitamin C die Eisenaufnahme im Körper. Pantothensäure ist ein sinnvoller Beitrag für normale </w:t>
      </w:r>
      <w:r w:rsidR="001B1480" w:rsidRPr="00235511">
        <w:rPr>
          <w:rFonts w:cs="Arial"/>
          <w:sz w:val="20"/>
          <w:szCs w:val="20"/>
        </w:rPr>
        <w:t xml:space="preserve">geistige </w:t>
      </w:r>
      <w:r w:rsidRPr="00235511">
        <w:rPr>
          <w:rFonts w:cs="Arial"/>
          <w:sz w:val="20"/>
          <w:szCs w:val="20"/>
        </w:rPr>
        <w:t>Leistung und Vitamin B</w:t>
      </w:r>
      <w:r w:rsidRPr="00235511">
        <w:rPr>
          <w:rFonts w:cs="Arial"/>
          <w:sz w:val="20"/>
          <w:szCs w:val="20"/>
          <w:vertAlign w:val="subscript"/>
        </w:rPr>
        <w:t>1</w:t>
      </w:r>
      <w:r w:rsidRPr="00235511">
        <w:rPr>
          <w:rFonts w:cs="Arial"/>
          <w:sz w:val="20"/>
          <w:szCs w:val="20"/>
        </w:rPr>
        <w:t xml:space="preserve"> u</w:t>
      </w:r>
      <w:r w:rsidR="00482D44" w:rsidRPr="00235511">
        <w:rPr>
          <w:rFonts w:cs="Arial"/>
          <w:sz w:val="20"/>
          <w:szCs w:val="20"/>
        </w:rPr>
        <w:t>nterstützt die Nerven im Alltag.</w:t>
      </w:r>
    </w:p>
    <w:p w:rsidR="000F5C88" w:rsidRPr="00235511" w:rsidRDefault="000F5C88">
      <w:pPr>
        <w:rPr>
          <w:rFonts w:cs="Arial"/>
          <w:sz w:val="20"/>
          <w:szCs w:val="20"/>
        </w:rPr>
      </w:pPr>
    </w:p>
    <w:p w:rsidR="000F5C88" w:rsidRPr="00235511" w:rsidRDefault="00D3401F">
      <w:pPr>
        <w:rPr>
          <w:rFonts w:cs="Arial"/>
          <w:sz w:val="20"/>
          <w:szCs w:val="20"/>
        </w:rPr>
      </w:pPr>
      <w:r w:rsidRPr="00235511">
        <w:rPr>
          <w:rFonts w:cs="Arial"/>
          <w:sz w:val="20"/>
          <w:szCs w:val="20"/>
        </w:rPr>
        <w:t>Ernährungs-Tipp:</w:t>
      </w:r>
    </w:p>
    <w:p w:rsidR="00482D44" w:rsidRPr="00235511" w:rsidRDefault="00D3401F">
      <w:pPr>
        <w:rPr>
          <w:rFonts w:cs="Arial"/>
          <w:sz w:val="20"/>
          <w:szCs w:val="20"/>
        </w:rPr>
      </w:pPr>
      <w:r w:rsidRPr="00235511">
        <w:rPr>
          <w:rFonts w:cs="Arial"/>
          <w:sz w:val="20"/>
          <w:szCs w:val="20"/>
        </w:rPr>
        <w:t>Sie wollen eine wertvolle Himbeer-Nachspeise anbieten</w:t>
      </w:r>
      <w:r w:rsidR="00482D44" w:rsidRPr="00235511">
        <w:rPr>
          <w:rFonts w:cs="Arial"/>
          <w:sz w:val="20"/>
          <w:szCs w:val="20"/>
        </w:rPr>
        <w:t>?</w:t>
      </w:r>
      <w:r w:rsidRPr="00235511">
        <w:rPr>
          <w:rFonts w:cs="Arial"/>
          <w:sz w:val="20"/>
          <w:szCs w:val="20"/>
        </w:rPr>
        <w:t xml:space="preserve"> </w:t>
      </w:r>
    </w:p>
    <w:p w:rsidR="00D3401F" w:rsidRPr="00235511" w:rsidRDefault="00482D44">
      <w:pPr>
        <w:rPr>
          <w:rFonts w:cs="Arial"/>
          <w:sz w:val="20"/>
          <w:szCs w:val="20"/>
        </w:rPr>
      </w:pPr>
      <w:r w:rsidRPr="00235511">
        <w:rPr>
          <w:rFonts w:cs="Arial"/>
          <w:sz w:val="20"/>
          <w:szCs w:val="20"/>
        </w:rPr>
        <w:t>R</w:t>
      </w:r>
      <w:r w:rsidR="00D3401F" w:rsidRPr="00235511">
        <w:rPr>
          <w:rFonts w:cs="Arial"/>
          <w:sz w:val="20"/>
          <w:szCs w:val="20"/>
        </w:rPr>
        <w:t>ühren Sie einen Portionsbeutel z.B. in einen Naturquark oder ähnliches</w:t>
      </w:r>
      <w:r w:rsidRPr="00235511">
        <w:rPr>
          <w:rFonts w:cs="Arial"/>
          <w:sz w:val="20"/>
          <w:szCs w:val="20"/>
        </w:rPr>
        <w:t xml:space="preserve"> ein.</w:t>
      </w:r>
    </w:p>
    <w:p w:rsidR="00D3401F" w:rsidRPr="00235511" w:rsidRDefault="00D3401F">
      <w:pPr>
        <w:rPr>
          <w:rFonts w:cs="Arial"/>
          <w:sz w:val="20"/>
          <w:szCs w:val="20"/>
        </w:rPr>
      </w:pPr>
    </w:p>
    <w:p w:rsidR="00D3401F" w:rsidRPr="00235511" w:rsidRDefault="00D3401F">
      <w:pPr>
        <w:rPr>
          <w:rFonts w:cs="Arial"/>
          <w:sz w:val="20"/>
          <w:szCs w:val="20"/>
        </w:rPr>
      </w:pPr>
      <w:r w:rsidRPr="00235511">
        <w:rPr>
          <w:rFonts w:cs="Arial"/>
          <w:sz w:val="20"/>
          <w:szCs w:val="20"/>
        </w:rPr>
        <w:t>Packungseinheiten:</w:t>
      </w:r>
    </w:p>
    <w:p w:rsidR="00B872E1" w:rsidRPr="00235511" w:rsidRDefault="00D3401F">
      <w:pPr>
        <w:rPr>
          <w:rFonts w:cs="Arial"/>
          <w:sz w:val="20"/>
          <w:szCs w:val="20"/>
        </w:rPr>
      </w:pPr>
      <w:r w:rsidRPr="00235511">
        <w:rPr>
          <w:rFonts w:cs="Arial"/>
          <w:sz w:val="20"/>
          <w:szCs w:val="20"/>
        </w:rPr>
        <w:t>Vorratsdose: ca. 30 Portionen à 0,2l</w:t>
      </w:r>
    </w:p>
    <w:p w:rsidR="00D7043E" w:rsidRPr="00235511" w:rsidRDefault="00D3401F">
      <w:pPr>
        <w:rPr>
          <w:rFonts w:cs="Arial"/>
          <w:sz w:val="20"/>
          <w:szCs w:val="20"/>
        </w:rPr>
      </w:pPr>
      <w:r w:rsidRPr="00235511">
        <w:rPr>
          <w:rFonts w:cs="Arial"/>
          <w:sz w:val="20"/>
          <w:szCs w:val="20"/>
        </w:rPr>
        <w:t>Packung: 10 Portionsbeutel à 0,2l</w:t>
      </w:r>
    </w:p>
    <w:p w:rsidR="00D3401F" w:rsidRPr="00235511" w:rsidRDefault="001F4408">
      <w:pPr>
        <w:rPr>
          <w:rFonts w:cs="Arial"/>
          <w:sz w:val="20"/>
          <w:szCs w:val="20"/>
        </w:rPr>
      </w:pPr>
      <w:r w:rsidRPr="00235511">
        <w:rPr>
          <w:rFonts w:cs="Arial"/>
          <w:sz w:val="20"/>
          <w:szCs w:val="20"/>
        </w:rPr>
        <w:t>Typ: Himbeere</w:t>
      </w:r>
    </w:p>
    <w:p w:rsidR="001F4408" w:rsidRPr="00235511" w:rsidRDefault="001F4408">
      <w:pPr>
        <w:rPr>
          <w:rFonts w:cs="Arial"/>
          <w:sz w:val="20"/>
          <w:szCs w:val="20"/>
        </w:rPr>
      </w:pPr>
    </w:p>
    <w:p w:rsidR="00D3401F" w:rsidRPr="00235511" w:rsidRDefault="00D3401F">
      <w:pPr>
        <w:rPr>
          <w:rFonts w:cs="Arial"/>
          <w:sz w:val="20"/>
          <w:szCs w:val="20"/>
        </w:rPr>
      </w:pPr>
    </w:p>
    <w:tbl>
      <w:tblPr>
        <w:tblW w:w="9066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255"/>
        <w:gridCol w:w="1336"/>
        <w:gridCol w:w="1357"/>
        <w:gridCol w:w="1418"/>
      </w:tblGrid>
      <w:tr w:rsidR="000F5C88" w:rsidRPr="00235511" w:rsidTr="000F5C8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Nährwertdeklaration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 xml:space="preserve">pro </w:t>
            </w:r>
            <w:r w:rsidR="00DD7457" w:rsidRPr="00235511">
              <w:rPr>
                <w:rFonts w:eastAsia="Times New Roman" w:cs="Arial"/>
                <w:sz w:val="20"/>
                <w:szCs w:val="20"/>
                <w:lang w:eastAsia="de-DE"/>
              </w:rPr>
              <w:t xml:space="preserve">1 </w:t>
            </w: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Portion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Brennwert/Energie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1530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359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32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7,2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76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6,9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0F5C88" w:rsidRPr="00235511" w:rsidTr="000F5C88">
        <w:trPr>
          <w:trHeight w:val="27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0F5C88" w:rsidRPr="00235511" w:rsidTr="000F5C88">
        <w:trPr>
          <w:trHeight w:val="3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 xml:space="preserve">pro </w:t>
            </w:r>
            <w:r w:rsidR="00DD7457" w:rsidRPr="00235511">
              <w:rPr>
                <w:rFonts w:eastAsia="Times New Roman" w:cs="Arial"/>
                <w:sz w:val="20"/>
                <w:szCs w:val="20"/>
                <w:lang w:eastAsia="de-DE"/>
              </w:rPr>
              <w:t xml:space="preserve">1 </w:t>
            </w: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Portion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Vitamin C [mg]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444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555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Thiamin (Vitamin B</w:t>
            </w:r>
            <w:r w:rsidRPr="00235511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>1</w:t>
            </w: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) [mg]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7,8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709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64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Niacin [mg NE]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625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56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Vitamin B</w:t>
            </w:r>
            <w:r w:rsidRPr="00235511">
              <w:rPr>
                <w:rFonts w:eastAsia="Times New Roman" w:cs="Arial"/>
                <w:sz w:val="20"/>
                <w:szCs w:val="20"/>
                <w:vertAlign w:val="subscript"/>
                <w:lang w:eastAsia="de-DE"/>
              </w:rPr>
              <w:t>6</w:t>
            </w: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786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71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Pantothensäure [mg]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0F5C88" w:rsidRPr="00235511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Calcium [mg]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2000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235511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35511">
              <w:rPr>
                <w:rFonts w:eastAsia="Times New Roman" w:cs="Arial"/>
                <w:sz w:val="20"/>
                <w:szCs w:val="20"/>
                <w:lang w:eastAsia="de-DE"/>
              </w:rPr>
              <w:t>22,5</w:t>
            </w:r>
          </w:p>
        </w:tc>
      </w:tr>
    </w:tbl>
    <w:p w:rsidR="00C00BF6" w:rsidRPr="00C00BF6" w:rsidRDefault="00C00BF6" w:rsidP="00C00BF6">
      <w:pPr>
        <w:rPr>
          <w:sz w:val="16"/>
          <w:szCs w:val="16"/>
        </w:rPr>
      </w:pPr>
      <w:r w:rsidRPr="00C00BF6">
        <w:rPr>
          <w:sz w:val="16"/>
          <w:szCs w:val="16"/>
        </w:rPr>
        <w:t>* % der Referenzmenge gemäß VO (EU) Nr. 1169/2011</w:t>
      </w:r>
    </w:p>
    <w:p w:rsidR="000F5C88" w:rsidRDefault="000F5C88"/>
    <w:p w:rsidR="00CF0AB3" w:rsidRDefault="00CF0AB3"/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Hinweis zu Nahrung</w:t>
      </w:r>
      <w:r w:rsidR="0079286D">
        <w:rPr>
          <w:sz w:val="16"/>
          <w:szCs w:val="16"/>
        </w:rPr>
        <w:t>s</w:t>
      </w:r>
      <w:r w:rsidRPr="00CF0AB3">
        <w:rPr>
          <w:sz w:val="16"/>
          <w:szCs w:val="16"/>
        </w:rPr>
        <w:t>ergänzungsmitteln:</w:t>
      </w:r>
    </w:p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Achten Sie zusätzlich auf eine abwechslungsreiche, ausgewogene Ernährung und eine gesunde Lebensweise.</w:t>
      </w:r>
    </w:p>
    <w:sectPr w:rsidR="00CF0AB3" w:rsidRPr="00CF0AB3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532" w:rsidRPr="000B43F2" w:rsidRDefault="005E4532" w:rsidP="005E4532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235511">
      <w:rPr>
        <w:sz w:val="12"/>
        <w:szCs w:val="12"/>
      </w:rPr>
      <w:t>Mai 2025</w:t>
    </w:r>
  </w:p>
  <w:p w:rsidR="000B43F2" w:rsidRPr="005E4532" w:rsidRDefault="000B43F2" w:rsidP="005E45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511" w:rsidRDefault="00235511" w:rsidP="00235511">
    <w:pPr>
      <w:pStyle w:val="Kopfzeile"/>
      <w:jc w:val="right"/>
    </w:pPr>
    <w:r>
      <w:rPr>
        <w:noProof/>
      </w:rPr>
      <w:drawing>
        <wp:inline distT="0" distB="0" distL="0" distR="0" wp14:anchorId="7DEFBA99" wp14:editId="70D68C98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B43F2"/>
    <w:rsid w:val="000F5C88"/>
    <w:rsid w:val="00175DFF"/>
    <w:rsid w:val="001B1480"/>
    <w:rsid w:val="001F4408"/>
    <w:rsid w:val="00235511"/>
    <w:rsid w:val="00377142"/>
    <w:rsid w:val="00482D44"/>
    <w:rsid w:val="00524074"/>
    <w:rsid w:val="005B5E02"/>
    <w:rsid w:val="005E4532"/>
    <w:rsid w:val="0079286D"/>
    <w:rsid w:val="00A95ABC"/>
    <w:rsid w:val="00B872E1"/>
    <w:rsid w:val="00C00BF6"/>
    <w:rsid w:val="00C72EE1"/>
    <w:rsid w:val="00CF0AB3"/>
    <w:rsid w:val="00D3401F"/>
    <w:rsid w:val="00D65748"/>
    <w:rsid w:val="00D7043E"/>
    <w:rsid w:val="00D86051"/>
    <w:rsid w:val="00DD7457"/>
    <w:rsid w:val="00EC53B7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9F2A"/>
  <w15:docId w15:val="{F516BCCE-31BF-482D-9DBF-FF8A4CD8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9151-B8E1-478F-B20C-8640F471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2</cp:revision>
  <cp:lastPrinted>2017-11-08T07:25:00Z</cp:lastPrinted>
  <dcterms:created xsi:type="dcterms:W3CDTF">2025-05-08T14:11:00Z</dcterms:created>
  <dcterms:modified xsi:type="dcterms:W3CDTF">2025-05-08T14:11:00Z</dcterms:modified>
</cp:coreProperties>
</file>